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951" w:rsidRDefault="00151A36">
      <w:r>
        <w:t>Resources for Implementing the New Library Standards</w:t>
      </w:r>
    </w:p>
    <w:p w:rsidR="008F0D0B" w:rsidRDefault="008F0D0B"/>
    <w:p w:rsidR="008F0D0B" w:rsidRDefault="008F0D0B">
      <w:r>
        <w:t>By Karen Haggard</w:t>
      </w:r>
    </w:p>
    <w:p w:rsidR="00151A36" w:rsidRDefault="00151A36"/>
    <w:p w:rsidR="00151A36" w:rsidRDefault="00151A36">
      <w:r>
        <w:t>The new Standards for school libraries are here!  TASL wants to make sure its members have all the resources they need to implement the Standards in their own school libraries.  Hopefully, this article will help you get started.</w:t>
      </w:r>
    </w:p>
    <w:p w:rsidR="008F0D0B" w:rsidRDefault="008F0D0B"/>
    <w:p w:rsidR="008F0D0B" w:rsidRDefault="008F0D0B">
      <w:r>
        <w:t>Note: This article was originally published in TASL Talks  in August but has been updated to reflect some newer resources.</w:t>
      </w:r>
    </w:p>
    <w:p w:rsidR="00151A36" w:rsidRDefault="00151A36"/>
    <w:p w:rsidR="00151A36" w:rsidRDefault="00151A36">
      <w:r>
        <w:t xml:space="preserve">Of course, the best resource is the Standards themselves.  You can purchase them in a book:  </w:t>
      </w:r>
      <w:r w:rsidRPr="00151A36">
        <w:rPr>
          <w:i/>
        </w:rPr>
        <w:t>National School Library Standards for Learners, School Librarians, and School Libraries.</w:t>
      </w:r>
      <w:r w:rsidR="008F0D0B">
        <w:t xml:space="preserve">  </w:t>
      </w:r>
      <w:r>
        <w:t xml:space="preserve">Cost is $99.00 for AASL members.  You can purchase a Standards app for $19.99, but it will be an abridged version of the Standards.  </w:t>
      </w:r>
    </w:p>
    <w:p w:rsidR="00151A36" w:rsidRDefault="00151A36"/>
    <w:p w:rsidR="00151A36" w:rsidRDefault="00151A36">
      <w:r>
        <w:t xml:space="preserve">AASL (American Association of School Librarians) is the developer of the Standards and the best source for updates and very practical info on the Standards.  </w:t>
      </w:r>
      <w:r w:rsidR="00D24612">
        <w:t xml:space="preserve">You can visit the AASL website at </w:t>
      </w:r>
      <w:hyperlink r:id="rId5" w:history="1">
        <w:r w:rsidR="00D24612" w:rsidRPr="0060369E">
          <w:rPr>
            <w:rStyle w:val="Hyperlink"/>
          </w:rPr>
          <w:t>https://standards.aasl.org/</w:t>
        </w:r>
      </w:hyperlink>
      <w:r w:rsidR="00D24612">
        <w:t xml:space="preserve"> to find the Learner Framework (the only part of the Standards to be published separately so far) plus downloadable promotional materials, videos, links to Professional Development through </w:t>
      </w:r>
      <w:proofErr w:type="spellStart"/>
      <w:r w:rsidR="00D24612">
        <w:t>eCOLLAB</w:t>
      </w:r>
      <w:proofErr w:type="spellEnd"/>
      <w:r w:rsidR="00D24612">
        <w:t xml:space="preserve"> webinars, and connections to the library community through social media.</w:t>
      </w:r>
      <w:r w:rsidR="00295A73">
        <w:t xml:space="preserve">  And don’t forget to check out AASL’s Best Websites and Best Apps for Learning and share them with teachers.   I like that this year one or more Shared Foundation is featured for each app or web site.  Find the Websites here: </w:t>
      </w:r>
      <w:hyperlink r:id="rId6" w:history="1">
        <w:r w:rsidR="00295A73" w:rsidRPr="0060369E">
          <w:rPr>
            <w:rStyle w:val="Hyperlink"/>
          </w:rPr>
          <w:t>https://standards.aasl.org/project/bw18/</w:t>
        </w:r>
      </w:hyperlink>
      <w:r w:rsidR="00295A73">
        <w:t xml:space="preserve">   The Apps are here:  </w:t>
      </w:r>
      <w:hyperlink r:id="rId7" w:history="1">
        <w:r w:rsidR="00295A73" w:rsidRPr="0060369E">
          <w:rPr>
            <w:rStyle w:val="Hyperlink"/>
          </w:rPr>
          <w:t>https://standards.aasl.org/project/ba18/</w:t>
        </w:r>
      </w:hyperlink>
      <w:r w:rsidR="00295A73">
        <w:t xml:space="preserve"> </w:t>
      </w:r>
    </w:p>
    <w:p w:rsidR="007E7A64" w:rsidRDefault="007E7A64"/>
    <w:p w:rsidR="007E7A64" w:rsidRDefault="007E7A64">
      <w:r>
        <w:t xml:space="preserve">Two new resources have recently been added to AASL’s page.  There are now Crosswalks between our Standards and those of the Future Ready Librarian’s group and ITSE.  Find them here:  </w:t>
      </w:r>
      <w:hyperlink r:id="rId8" w:history="1">
        <w:r w:rsidRPr="000C6653">
          <w:rPr>
            <w:rStyle w:val="Hyperlink"/>
          </w:rPr>
          <w:t>https://standards.aasl.org/project/crosswalks/</w:t>
        </w:r>
      </w:hyperlink>
      <w:r>
        <w:t xml:space="preserve"> </w:t>
      </w:r>
      <w:r w:rsidR="00B22224">
        <w:t xml:space="preserve">  </w:t>
      </w:r>
      <w:r>
        <w:t xml:space="preserve"> And a link has been added to the AASL page for the Libraries Transform campaign, which includes a letter for administrators:  </w:t>
      </w:r>
      <w:hyperlink r:id="rId9" w:history="1">
        <w:r w:rsidRPr="000C6653">
          <w:rPr>
            <w:rStyle w:val="Hyperlink"/>
          </w:rPr>
          <w:t>https://standards.aasl.org/project/transform/</w:t>
        </w:r>
      </w:hyperlink>
      <w:r>
        <w:t xml:space="preserve">   By the way, the letter references a checklist for libraries, which can be found on pages 174-180 of the Standards.</w:t>
      </w:r>
    </w:p>
    <w:p w:rsidR="00D24612" w:rsidRDefault="00D24612"/>
    <w:p w:rsidR="00D24612" w:rsidRDefault="00D24612">
      <w:r>
        <w:t xml:space="preserve">TASL’s Implementation Task Force has been working for several months.  Jennifer Sharp explains in this blog post for </w:t>
      </w:r>
      <w:r>
        <w:rPr>
          <w:i/>
        </w:rPr>
        <w:t>Knowledge Quest</w:t>
      </w:r>
      <w:r>
        <w:t xml:space="preserve"> how TASL received and will be using a grant for PD opportunities on the Standards: </w:t>
      </w:r>
      <w:hyperlink r:id="rId10" w:history="1">
        <w:r w:rsidRPr="0060369E">
          <w:rPr>
            <w:rStyle w:val="Hyperlink"/>
          </w:rPr>
          <w:t>https://knowledgequest.aasl.org/planning-for-success-with-the-school-library-standards/</w:t>
        </w:r>
      </w:hyperlink>
      <w:r>
        <w:t xml:space="preserve">  Watch for updates </w:t>
      </w:r>
      <w:r w:rsidR="008F0D0B">
        <w:t>shortly after this year’s TASL conference</w:t>
      </w:r>
      <w:r>
        <w:t xml:space="preserve"> about a Workshop near you in the fall.</w:t>
      </w:r>
    </w:p>
    <w:p w:rsidR="00D24612" w:rsidRDefault="00D24612"/>
    <w:p w:rsidR="009914D5" w:rsidRDefault="00D24612" w:rsidP="009914D5">
      <w:r>
        <w:rPr>
          <w:i/>
        </w:rPr>
        <w:t xml:space="preserve">Knowledge Quest, </w:t>
      </w:r>
      <w:r>
        <w:t xml:space="preserve">AASL’s publication, has lots of info about the Standards.  Here’s a recent post from Mark </w:t>
      </w:r>
      <w:proofErr w:type="spellStart"/>
      <w:r>
        <w:t>Duzla</w:t>
      </w:r>
      <w:proofErr w:type="spellEnd"/>
      <w:r>
        <w:t xml:space="preserve"> that is a good place to start:  </w:t>
      </w:r>
      <w:r w:rsidRPr="00D24612">
        <w:rPr>
          <w:rFonts w:ascii="Times New Roman" w:eastAsia="Times New Roman" w:hAnsi="Times New Roman" w:cs="Times New Roman"/>
        </w:rPr>
        <w:br/>
      </w:r>
      <w:hyperlink r:id="rId11" w:history="1">
        <w:r w:rsidRPr="0060369E">
          <w:rPr>
            <w:rStyle w:val="Hyperlink"/>
            <w:rFonts w:eastAsia="Times New Roman" w:cstheme="minorHAnsi"/>
          </w:rPr>
          <w:t>https://knowledgequest.aasl.org/something-to-buzz-about-implementing-aasl-standards-in-my-library/</w:t>
        </w:r>
      </w:hyperlink>
      <w:r w:rsidR="009914D5">
        <w:rPr>
          <w:rFonts w:eastAsia="Times New Roman" w:cstheme="minorHAnsi"/>
          <w:color w:val="0000EE"/>
          <w:u w:val="single"/>
        </w:rPr>
        <w:t xml:space="preserve">   </w:t>
      </w:r>
      <w:r w:rsidR="009914D5">
        <w:t xml:space="preserve">I’m hopeful this is the first in a series of articles.  I’d recommend following </w:t>
      </w:r>
      <w:r w:rsidR="009914D5">
        <w:rPr>
          <w:i/>
        </w:rPr>
        <w:lastRenderedPageBreak/>
        <w:t xml:space="preserve">Knowledge Quest </w:t>
      </w:r>
      <w:r w:rsidR="009914D5">
        <w:t xml:space="preserve">regularly for info.  An </w:t>
      </w:r>
      <w:proofErr w:type="spellStart"/>
      <w:r w:rsidR="009914D5">
        <w:t>an</w:t>
      </w:r>
      <w:proofErr w:type="spellEnd"/>
      <w:r w:rsidR="009914D5">
        <w:t xml:space="preserve"> AASL member, I get </w:t>
      </w:r>
      <w:r w:rsidR="009914D5">
        <w:rPr>
          <w:i/>
        </w:rPr>
        <w:t xml:space="preserve">KQ </w:t>
      </w:r>
      <w:r w:rsidR="009914D5">
        <w:t>in print and regular updates via email.</w:t>
      </w:r>
    </w:p>
    <w:p w:rsidR="009914D5" w:rsidRDefault="009914D5" w:rsidP="009914D5"/>
    <w:p w:rsidR="009914D5" w:rsidRDefault="009914D5" w:rsidP="009914D5">
      <w:r>
        <w:t>If you participate regularly in social media, follow AASL on Twitter with the hashtag #</w:t>
      </w:r>
      <w:proofErr w:type="spellStart"/>
      <w:r>
        <w:t>AASLstandards</w:t>
      </w:r>
      <w:proofErr w:type="spellEnd"/>
      <w:r>
        <w:t>.  This summer, an online discussion of the Standards began via the hashtag</w:t>
      </w:r>
      <w:r w:rsidR="00163E2D">
        <w:t xml:space="preserve"> #</w:t>
      </w:r>
      <w:proofErr w:type="spellStart"/>
      <w:r w:rsidR="00163E2D">
        <w:t>AASLslowchat</w:t>
      </w:r>
      <w:proofErr w:type="spellEnd"/>
      <w:r w:rsidR="00163E2D">
        <w:t>.</w:t>
      </w:r>
    </w:p>
    <w:p w:rsidR="00163E2D" w:rsidRDefault="00163E2D" w:rsidP="009914D5"/>
    <w:p w:rsidR="00163E2D" w:rsidRDefault="00163E2D" w:rsidP="009914D5">
      <w:r>
        <w:t xml:space="preserve">A couple of the competencies of the Standards brought to mind books I’ve read that you might find helpful.  For </w:t>
      </w:r>
      <w:r w:rsidR="00295A73">
        <w:t>EXPLORE</w:t>
      </w:r>
      <w:r w:rsidR="00A5090F">
        <w:t>, here are two helpful titles:</w:t>
      </w:r>
    </w:p>
    <w:p w:rsidR="00A5090F" w:rsidRPr="00206F07" w:rsidRDefault="00A5090F" w:rsidP="00A5090F">
      <w:pPr>
        <w:pStyle w:val="ListParagraph"/>
        <w:numPr>
          <w:ilvl w:val="0"/>
          <w:numId w:val="1"/>
        </w:numPr>
        <w:rPr>
          <w:rFonts w:cstheme="minorHAnsi"/>
          <w:i/>
          <w:color w:val="000000"/>
        </w:rPr>
      </w:pPr>
      <w:r w:rsidRPr="00206F07">
        <w:rPr>
          <w:rFonts w:cstheme="minorHAnsi"/>
          <w:i/>
          <w:color w:val="000000"/>
        </w:rPr>
        <w:t>Mindset</w:t>
      </w:r>
      <w:r w:rsidR="005D733F">
        <w:rPr>
          <w:rFonts w:cstheme="minorHAnsi"/>
          <w:i/>
          <w:color w:val="000000"/>
        </w:rPr>
        <w:t xml:space="preserve">:  </w:t>
      </w:r>
      <w:r w:rsidR="00E20527">
        <w:rPr>
          <w:rFonts w:cstheme="minorHAnsi"/>
          <w:i/>
          <w:color w:val="000000"/>
        </w:rPr>
        <w:t>The New Psychology of Success</w:t>
      </w:r>
      <w:r w:rsidRPr="00206F07">
        <w:rPr>
          <w:rFonts w:cstheme="minorHAnsi"/>
          <w:i/>
          <w:color w:val="000000"/>
        </w:rPr>
        <w:t xml:space="preserve"> </w:t>
      </w:r>
      <w:r w:rsidRPr="00206F07">
        <w:rPr>
          <w:rFonts w:cstheme="minorHAnsi"/>
          <w:color w:val="000000"/>
        </w:rPr>
        <w:t xml:space="preserve">by Carol S </w:t>
      </w:r>
      <w:proofErr w:type="spellStart"/>
      <w:r w:rsidRPr="00206F07">
        <w:rPr>
          <w:rFonts w:cstheme="minorHAnsi"/>
          <w:color w:val="000000"/>
        </w:rPr>
        <w:t>Dweck</w:t>
      </w:r>
      <w:proofErr w:type="spellEnd"/>
      <w:r w:rsidRPr="00206F07">
        <w:rPr>
          <w:rFonts w:cstheme="minorHAnsi"/>
          <w:color w:val="000000"/>
        </w:rPr>
        <w:t xml:space="preserve">, </w:t>
      </w:r>
      <w:proofErr w:type="spellStart"/>
      <w:r w:rsidRPr="00206F07">
        <w:rPr>
          <w:rFonts w:cstheme="minorHAnsi"/>
          <w:color w:val="000000"/>
        </w:rPr>
        <w:t>Ph.D</w:t>
      </w:r>
      <w:proofErr w:type="spellEnd"/>
    </w:p>
    <w:p w:rsidR="00A5090F" w:rsidRPr="00295A73" w:rsidRDefault="00A5090F" w:rsidP="00A5090F">
      <w:pPr>
        <w:pStyle w:val="ListParagraph"/>
        <w:numPr>
          <w:ilvl w:val="0"/>
          <w:numId w:val="1"/>
        </w:numPr>
        <w:rPr>
          <w:rFonts w:cstheme="minorHAnsi"/>
          <w:i/>
          <w:color w:val="000000"/>
        </w:rPr>
      </w:pPr>
      <w:r w:rsidRPr="00206F07">
        <w:rPr>
          <w:rFonts w:cstheme="minorHAnsi"/>
          <w:i/>
          <w:color w:val="000000"/>
        </w:rPr>
        <w:t xml:space="preserve">The Innovator’s Mindset: Empower Learning, Unleash Talent, and Lead a Culture of Creativity </w:t>
      </w:r>
      <w:r w:rsidRPr="00206F07">
        <w:rPr>
          <w:rFonts w:cstheme="minorHAnsi"/>
          <w:color w:val="000000"/>
        </w:rPr>
        <w:t xml:space="preserve"> by George </w:t>
      </w:r>
      <w:proofErr w:type="spellStart"/>
      <w:r w:rsidRPr="00206F07">
        <w:rPr>
          <w:rFonts w:cstheme="minorHAnsi"/>
          <w:color w:val="000000"/>
        </w:rPr>
        <w:t>Couros</w:t>
      </w:r>
      <w:proofErr w:type="spellEnd"/>
    </w:p>
    <w:p w:rsidR="00295A73" w:rsidRPr="00295A73" w:rsidRDefault="00295A73" w:rsidP="00295A73">
      <w:pPr>
        <w:rPr>
          <w:rFonts w:cstheme="minorHAnsi"/>
          <w:i/>
          <w:color w:val="000000"/>
        </w:rPr>
      </w:pPr>
    </w:p>
    <w:p w:rsidR="00A5090F" w:rsidRDefault="00A5090F" w:rsidP="00A5090F">
      <w:pPr>
        <w:rPr>
          <w:rFonts w:cstheme="minorHAnsi"/>
          <w:color w:val="000000"/>
        </w:rPr>
      </w:pPr>
      <w:r>
        <w:rPr>
          <w:rFonts w:cstheme="minorHAnsi"/>
          <w:color w:val="000000"/>
        </w:rPr>
        <w:t xml:space="preserve">For </w:t>
      </w:r>
      <w:r w:rsidR="00295A73">
        <w:rPr>
          <w:rFonts w:cstheme="minorHAnsi"/>
          <w:color w:val="000000"/>
        </w:rPr>
        <w:t>INQUIRE</w:t>
      </w:r>
      <w:r>
        <w:rPr>
          <w:rFonts w:cstheme="minorHAnsi"/>
          <w:color w:val="000000"/>
        </w:rPr>
        <w:t xml:space="preserve">, </w:t>
      </w:r>
      <w:r w:rsidR="00295A73">
        <w:rPr>
          <w:rFonts w:cstheme="minorHAnsi"/>
          <w:color w:val="000000"/>
        </w:rPr>
        <w:t>here are some helpful resources:</w:t>
      </w:r>
    </w:p>
    <w:p w:rsidR="00295A73" w:rsidRDefault="00295A73" w:rsidP="00295A73">
      <w:pPr>
        <w:pStyle w:val="ListParagraph"/>
        <w:numPr>
          <w:ilvl w:val="0"/>
          <w:numId w:val="1"/>
        </w:numPr>
        <w:rPr>
          <w:rFonts w:cstheme="minorHAnsi"/>
          <w:color w:val="000000"/>
        </w:rPr>
      </w:pPr>
      <w:r>
        <w:rPr>
          <w:rFonts w:cstheme="minorHAnsi"/>
          <w:i/>
          <w:color w:val="000000"/>
        </w:rPr>
        <w:t>Make Just One Change: Teach Students to Ask Their Own Questions</w:t>
      </w:r>
      <w:r>
        <w:rPr>
          <w:rFonts w:cstheme="minorHAnsi"/>
          <w:color w:val="000000"/>
        </w:rPr>
        <w:t xml:space="preserve"> by Dan Rothstein and Luz Santana.</w:t>
      </w:r>
    </w:p>
    <w:p w:rsidR="00295A73" w:rsidRPr="00206F07" w:rsidRDefault="00295A73" w:rsidP="00295A73">
      <w:pPr>
        <w:pStyle w:val="ListParagraph"/>
        <w:numPr>
          <w:ilvl w:val="0"/>
          <w:numId w:val="1"/>
        </w:numPr>
        <w:rPr>
          <w:rFonts w:cstheme="minorHAnsi"/>
          <w:color w:val="000000"/>
        </w:rPr>
      </w:pPr>
      <w:r w:rsidRPr="00206F07">
        <w:rPr>
          <w:rFonts w:cstheme="minorHAnsi"/>
          <w:color w:val="000000"/>
        </w:rPr>
        <w:t xml:space="preserve">Right Question Institute: </w:t>
      </w:r>
      <w:hyperlink r:id="rId12" w:history="1">
        <w:r w:rsidRPr="00206F07">
          <w:rPr>
            <w:rStyle w:val="Hyperlink"/>
            <w:rFonts w:cstheme="minorHAnsi"/>
          </w:rPr>
          <w:t>http://rightquestion.org/education</w:t>
        </w:r>
      </w:hyperlink>
    </w:p>
    <w:p w:rsidR="00295A73" w:rsidRPr="00295A73" w:rsidRDefault="0075050F" w:rsidP="00295A73">
      <w:pPr>
        <w:pStyle w:val="ListParagraph"/>
        <w:numPr>
          <w:ilvl w:val="0"/>
          <w:numId w:val="1"/>
        </w:numPr>
        <w:rPr>
          <w:rFonts w:cstheme="minorHAnsi"/>
          <w:color w:val="000000"/>
        </w:rPr>
      </w:pPr>
      <w:r>
        <w:rPr>
          <w:rFonts w:cstheme="minorHAnsi"/>
          <w:color w:val="000000"/>
        </w:rPr>
        <w:t>Article from Mind Shift about helping students learn to ask better questions</w:t>
      </w:r>
      <w:r w:rsidR="00295A73" w:rsidRPr="00206F07">
        <w:rPr>
          <w:rFonts w:cstheme="minorHAnsi"/>
          <w:color w:val="000000"/>
        </w:rPr>
        <w:t xml:space="preserve">:  </w:t>
      </w:r>
      <w:hyperlink r:id="rId13" w:history="1">
        <w:r w:rsidR="00295A73" w:rsidRPr="00206F07">
          <w:rPr>
            <w:rFonts w:cstheme="minorHAnsi"/>
            <w:color w:val="0000E9"/>
            <w:u w:val="single" w:color="0000E9"/>
          </w:rPr>
          <w:t>https://www.kqed.org/mindshift/51186/how-helping-students-to-ask-better-questions-can-transform-classrooms</w:t>
        </w:r>
      </w:hyperlink>
    </w:p>
    <w:p w:rsidR="00295A73" w:rsidRDefault="00295A73" w:rsidP="00295A73">
      <w:pPr>
        <w:rPr>
          <w:rFonts w:cstheme="minorHAnsi"/>
          <w:color w:val="000000"/>
        </w:rPr>
      </w:pPr>
    </w:p>
    <w:p w:rsidR="00295A73" w:rsidRDefault="00295A73" w:rsidP="00295A73">
      <w:pPr>
        <w:rPr>
          <w:rFonts w:cstheme="minorHAnsi"/>
          <w:color w:val="000000"/>
        </w:rPr>
      </w:pPr>
      <w:r>
        <w:rPr>
          <w:rFonts w:cstheme="minorHAnsi"/>
          <w:color w:val="000000"/>
        </w:rPr>
        <w:t xml:space="preserve">For CURATE, I’ve been using </w:t>
      </w:r>
      <w:proofErr w:type="spellStart"/>
      <w:r>
        <w:rPr>
          <w:rFonts w:cstheme="minorHAnsi"/>
          <w:color w:val="000000"/>
        </w:rPr>
        <w:t>DropMark</w:t>
      </w:r>
      <w:proofErr w:type="spellEnd"/>
      <w:r>
        <w:rPr>
          <w:rFonts w:cstheme="minorHAnsi"/>
          <w:color w:val="000000"/>
        </w:rPr>
        <w:t xml:space="preserve"> to share resources with my teachers.  This link is to a collection I made for art teachers and students:  </w:t>
      </w:r>
      <w:hyperlink r:id="rId14" w:history="1">
        <w:r w:rsidRPr="0060369E">
          <w:rPr>
            <w:rStyle w:val="Hyperlink"/>
            <w:rFonts w:cstheme="minorHAnsi"/>
          </w:rPr>
          <w:t>http://khaggard.dropmark.com/494321</w:t>
        </w:r>
      </w:hyperlink>
      <w:r>
        <w:rPr>
          <w:rFonts w:cstheme="minorHAnsi"/>
          <w:color w:val="000000"/>
        </w:rPr>
        <w:t xml:space="preserve">  The basic account is free, so I’m contemplating asking my students to use it this year.  And we just changed over to Follett Destiny, so I’m looking forward to using their Collections this year</w:t>
      </w:r>
      <w:r w:rsidR="008F0D0B">
        <w:rPr>
          <w:rFonts w:cstheme="minorHAnsi"/>
          <w:color w:val="000000"/>
        </w:rPr>
        <w:t xml:space="preserve"> and having students curate their own resources there</w:t>
      </w:r>
      <w:r>
        <w:rPr>
          <w:rFonts w:cstheme="minorHAnsi"/>
          <w:color w:val="000000"/>
        </w:rPr>
        <w:t>.</w:t>
      </w:r>
      <w:r w:rsidR="008F0D0B">
        <w:rPr>
          <w:rFonts w:cstheme="minorHAnsi"/>
          <w:color w:val="000000"/>
        </w:rPr>
        <w:t xml:space="preserve">  We’re already received favorable response from teachers on a few of our Destiny Collections.</w:t>
      </w:r>
    </w:p>
    <w:p w:rsidR="00295A73" w:rsidRDefault="00295A73" w:rsidP="00295A73">
      <w:pPr>
        <w:rPr>
          <w:rFonts w:cstheme="minorHAnsi"/>
          <w:color w:val="000000"/>
        </w:rPr>
      </w:pPr>
    </w:p>
    <w:p w:rsidR="00295A73" w:rsidRDefault="00295A73" w:rsidP="00295A73">
      <w:pPr>
        <w:rPr>
          <w:rFonts w:cstheme="minorHAnsi"/>
          <w:color w:val="000000"/>
        </w:rPr>
      </w:pPr>
      <w:r>
        <w:rPr>
          <w:rFonts w:cstheme="minorHAnsi"/>
          <w:color w:val="000000"/>
        </w:rPr>
        <w:t>What resources do you find helpful as you implement the Standards?  Please share your ideas with me</w:t>
      </w:r>
      <w:r w:rsidR="00E20527">
        <w:rPr>
          <w:rFonts w:cstheme="minorHAnsi"/>
          <w:color w:val="000000"/>
        </w:rPr>
        <w:t>,</w:t>
      </w:r>
      <w:r>
        <w:rPr>
          <w:rFonts w:cstheme="minorHAnsi"/>
          <w:color w:val="000000"/>
        </w:rPr>
        <w:t xml:space="preserve"> and I’ll share them with TASL on the Standards tab under Professional Development on the TASL web page.  My address is </w:t>
      </w:r>
      <w:hyperlink r:id="rId15" w:history="1">
        <w:r w:rsidRPr="0060369E">
          <w:rPr>
            <w:rStyle w:val="Hyperlink"/>
            <w:rFonts w:cstheme="minorHAnsi"/>
          </w:rPr>
          <w:t>khaggard@colliervilleschools.org</w:t>
        </w:r>
      </w:hyperlink>
      <w:r>
        <w:rPr>
          <w:rFonts w:cstheme="minorHAnsi"/>
          <w:color w:val="000000"/>
        </w:rPr>
        <w:t>.  I’d love to hear from you!</w:t>
      </w:r>
    </w:p>
    <w:p w:rsidR="008F0D0B" w:rsidRDefault="008F0D0B" w:rsidP="00295A73">
      <w:pPr>
        <w:rPr>
          <w:rFonts w:cstheme="minorHAnsi"/>
          <w:color w:val="000000"/>
        </w:rPr>
      </w:pPr>
    </w:p>
    <w:p w:rsidR="008F0D0B" w:rsidRPr="00295A73" w:rsidRDefault="008F0D0B" w:rsidP="00295A73">
      <w:pPr>
        <w:rPr>
          <w:rFonts w:cstheme="minorHAnsi"/>
          <w:color w:val="000000"/>
        </w:rPr>
      </w:pPr>
      <w:r>
        <w:rPr>
          <w:rFonts w:cstheme="minorHAnsi"/>
          <w:color w:val="000000"/>
        </w:rPr>
        <w:t>Updated September 2018</w:t>
      </w:r>
    </w:p>
    <w:p w:rsidR="00295A73" w:rsidRPr="00A5090F" w:rsidRDefault="00295A73" w:rsidP="00A5090F">
      <w:pPr>
        <w:rPr>
          <w:rFonts w:cstheme="minorHAnsi"/>
          <w:color w:val="000000"/>
        </w:rPr>
      </w:pPr>
    </w:p>
    <w:p w:rsidR="00A5090F" w:rsidRPr="009914D5" w:rsidRDefault="00A5090F" w:rsidP="009914D5"/>
    <w:p w:rsidR="009914D5" w:rsidRDefault="009914D5" w:rsidP="009914D5"/>
    <w:p w:rsidR="009914D5" w:rsidRPr="009914D5" w:rsidRDefault="009914D5" w:rsidP="009914D5">
      <w:pPr>
        <w:rPr>
          <w:i/>
        </w:rPr>
      </w:pPr>
    </w:p>
    <w:p w:rsidR="009914D5" w:rsidRDefault="009914D5" w:rsidP="009914D5"/>
    <w:p w:rsidR="009914D5" w:rsidRPr="009914D5" w:rsidRDefault="009914D5" w:rsidP="009914D5">
      <w:pPr>
        <w:rPr>
          <w:rFonts w:eastAsia="Times New Roman" w:cs="Calibri (Body)"/>
          <w:color w:val="0000EE"/>
          <w:u w:val="single"/>
        </w:rPr>
      </w:pPr>
    </w:p>
    <w:p w:rsidR="00D24612" w:rsidRPr="00D24612" w:rsidRDefault="00D24612" w:rsidP="00D24612">
      <w:pPr>
        <w:rPr>
          <w:rFonts w:eastAsia="Times New Roman" w:cstheme="minorHAnsi"/>
        </w:rPr>
      </w:pPr>
    </w:p>
    <w:p w:rsidR="00D24612" w:rsidRPr="00D24612" w:rsidRDefault="00D24612">
      <w:pPr>
        <w:rPr>
          <w:rFonts w:cstheme="minorHAnsi"/>
        </w:rPr>
      </w:pPr>
    </w:p>
    <w:p w:rsidR="00D24612" w:rsidRPr="00D24612" w:rsidRDefault="00D24612"/>
    <w:p w:rsidR="00D24612" w:rsidRPr="00151A36" w:rsidRDefault="00D24612">
      <w:bookmarkStart w:id="0" w:name="_GoBack"/>
      <w:bookmarkEnd w:id="0"/>
    </w:p>
    <w:sectPr w:rsidR="00D24612" w:rsidRPr="00151A36" w:rsidSect="00190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Body)">
    <w:altName w:val="Calibri"/>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C287D"/>
    <w:multiLevelType w:val="hybridMultilevel"/>
    <w:tmpl w:val="0CEC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36"/>
    <w:rsid w:val="00151A36"/>
    <w:rsid w:val="00163E2D"/>
    <w:rsid w:val="00190CBD"/>
    <w:rsid w:val="00221174"/>
    <w:rsid w:val="00295A73"/>
    <w:rsid w:val="00482066"/>
    <w:rsid w:val="005D733F"/>
    <w:rsid w:val="00687D78"/>
    <w:rsid w:val="0075050F"/>
    <w:rsid w:val="00770E35"/>
    <w:rsid w:val="00785986"/>
    <w:rsid w:val="007E7A64"/>
    <w:rsid w:val="00844923"/>
    <w:rsid w:val="008F0D0B"/>
    <w:rsid w:val="00931858"/>
    <w:rsid w:val="009914D5"/>
    <w:rsid w:val="009F5776"/>
    <w:rsid w:val="00A5090F"/>
    <w:rsid w:val="00B22224"/>
    <w:rsid w:val="00D24612"/>
    <w:rsid w:val="00E1318A"/>
    <w:rsid w:val="00E20527"/>
    <w:rsid w:val="00FE2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3A80A55"/>
  <w15:chartTrackingRefBased/>
  <w15:docId w15:val="{4B458BC7-257C-BA43-B1D8-4FB695A5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612"/>
    <w:rPr>
      <w:color w:val="0563C1" w:themeColor="hyperlink"/>
      <w:u w:val="single"/>
    </w:rPr>
  </w:style>
  <w:style w:type="character" w:styleId="UnresolvedMention">
    <w:name w:val="Unresolved Mention"/>
    <w:basedOn w:val="DefaultParagraphFont"/>
    <w:uiPriority w:val="99"/>
    <w:rsid w:val="00D24612"/>
    <w:rPr>
      <w:color w:val="808080"/>
      <w:shd w:val="clear" w:color="auto" w:fill="E6E6E6"/>
    </w:rPr>
  </w:style>
  <w:style w:type="paragraph" w:styleId="ListParagraph">
    <w:name w:val="List Paragraph"/>
    <w:basedOn w:val="Normal"/>
    <w:uiPriority w:val="34"/>
    <w:qFormat/>
    <w:rsid w:val="00A5090F"/>
    <w:pPr>
      <w:ind w:left="720"/>
      <w:contextualSpacing/>
    </w:pPr>
  </w:style>
  <w:style w:type="character" w:styleId="FollowedHyperlink">
    <w:name w:val="FollowedHyperlink"/>
    <w:basedOn w:val="DefaultParagraphFont"/>
    <w:uiPriority w:val="99"/>
    <w:semiHidden/>
    <w:unhideWhenUsed/>
    <w:rsid w:val="00295A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48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ds.aasl.org/project/crosswalks/" TargetMode="External"/><Relationship Id="rId13" Type="http://schemas.openxmlformats.org/officeDocument/2006/relationships/hyperlink" Target="https://www.kqed.org/mindshift/51186/how-helping-students-to-ask-better-questions-can-transform-classrooms" TargetMode="External"/><Relationship Id="rId3" Type="http://schemas.openxmlformats.org/officeDocument/2006/relationships/settings" Target="settings.xml"/><Relationship Id="rId7" Type="http://schemas.openxmlformats.org/officeDocument/2006/relationships/hyperlink" Target="https://standards.aasl.org/project/ba18/" TargetMode="External"/><Relationship Id="rId12" Type="http://schemas.openxmlformats.org/officeDocument/2006/relationships/hyperlink" Target="http://rightquestion.org/educ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tandards.aasl.org/project/bw18/" TargetMode="External"/><Relationship Id="rId11" Type="http://schemas.openxmlformats.org/officeDocument/2006/relationships/hyperlink" Target="https://knowledgequest.aasl.org/something-to-buzz-about-implementing-aasl-standards-in-my-library/" TargetMode="External"/><Relationship Id="rId5" Type="http://schemas.openxmlformats.org/officeDocument/2006/relationships/hyperlink" Target="https://standards.aasl.org/" TargetMode="External"/><Relationship Id="rId15" Type="http://schemas.openxmlformats.org/officeDocument/2006/relationships/hyperlink" Target="mailto:khaggard@colliervilleschools.org" TargetMode="External"/><Relationship Id="rId10" Type="http://schemas.openxmlformats.org/officeDocument/2006/relationships/hyperlink" Target="https://knowledgequest.aasl.org/planning-for-success-with-the-school-library-standards/" TargetMode="External"/><Relationship Id="rId4" Type="http://schemas.openxmlformats.org/officeDocument/2006/relationships/webSettings" Target="webSettings.xml"/><Relationship Id="rId9" Type="http://schemas.openxmlformats.org/officeDocument/2006/relationships/hyperlink" Target="https://standards.aasl.org/project/transform/" TargetMode="External"/><Relationship Id="rId14" Type="http://schemas.openxmlformats.org/officeDocument/2006/relationships/hyperlink" Target="http://khaggard.dropmark.com/494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Haggard</dc:creator>
  <cp:keywords/>
  <dc:description/>
  <cp:lastModifiedBy>Karen Haggard</cp:lastModifiedBy>
  <cp:revision>2</cp:revision>
  <dcterms:created xsi:type="dcterms:W3CDTF">2018-09-06T17:16:00Z</dcterms:created>
  <dcterms:modified xsi:type="dcterms:W3CDTF">2018-09-06T17:16:00Z</dcterms:modified>
</cp:coreProperties>
</file>